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spacing w:after="160" w:before="0"/>
      </w:pPr>
      <w:bookmarkStart w:id="0" w:name="__DdeLink__0_1833060045"/>
      <w:r>
        <w:rPr>
          <w:rStyle w:val="style17"/>
        </w:rPr>
        <w:t>Информационно-коммуникативные технологии</w:t>
      </w:r>
      <w:bookmarkEnd w:id="0"/>
      <w:r>
        <w:rPr>
          <w:rStyle w:val="style17"/>
        </w:rPr>
        <w:t xml:space="preserve"> на уроках физической культуры.</w:t>
      </w:r>
    </w:p>
    <w:p>
      <w:pPr>
        <w:pStyle w:val="style20"/>
      </w:pPr>
      <w:r>
        <w:rPr/>
        <w:t xml:space="preserve">Информатизация системы образования – одно из приоритетных направлений модернизации образования. Богатейшие возможности для этого предоставляют современные информационные компьютерные технологии. Сегодня компьютерная грамотность учителя и ученика достаточна для того, чтобы свободно работать на персональном компьютере и получать необходимую дополнительную информацию из различных источников.  Это позволяет мне в процессе обучения, как в урочной, так и внеурочной деятельности, широко применять цифровые образовательные и Интернет-ресурсы, а именно: </w:t>
      </w:r>
    </w:p>
    <w:p>
      <w:pPr>
        <w:pStyle w:val="style20"/>
        <w:numPr>
          <w:ilvl w:val="0"/>
          <w:numId w:val="1"/>
        </w:numPr>
        <w:tabs>
          <w:tab w:leader="none" w:pos="707" w:val="left"/>
          <w:tab w:leader="none" w:pos="708" w:val="left"/>
        </w:tabs>
        <w:spacing w:after="0" w:before="0"/>
        <w:ind w:hanging="283" w:left="707" w:right="0"/>
      </w:pPr>
      <w:r>
        <w:rPr/>
        <w:t xml:space="preserve">в качестве подготовки рабочих программ, поурочных планов, дидактических материалов (тестовые задания), различных докладов, методических разработок </w:t>
      </w:r>
    </w:p>
    <w:p>
      <w:pPr>
        <w:pStyle w:val="style20"/>
        <w:numPr>
          <w:ilvl w:val="0"/>
          <w:numId w:val="1"/>
        </w:numPr>
        <w:tabs>
          <w:tab w:leader="none" w:pos="707" w:val="left"/>
          <w:tab w:leader="none" w:pos="708" w:val="left"/>
        </w:tabs>
        <w:spacing w:after="0" w:before="0"/>
        <w:ind w:hanging="283" w:left="707" w:right="0"/>
      </w:pPr>
      <w:r>
        <w:rPr/>
        <w:t xml:space="preserve">использование электронных учебников и образовательных ресурсов на электронных носителях в качестве наглядных пособий, с их иллюстративными, анимационными возможностями </w:t>
      </w:r>
    </w:p>
    <w:p>
      <w:pPr>
        <w:pStyle w:val="style20"/>
        <w:numPr>
          <w:ilvl w:val="0"/>
          <w:numId w:val="1"/>
        </w:numPr>
        <w:tabs>
          <w:tab w:leader="none" w:pos="707" w:val="left"/>
          <w:tab w:leader="none" w:pos="708" w:val="left"/>
        </w:tabs>
        <w:spacing w:after="0" w:before="0"/>
        <w:ind w:hanging="283" w:left="707" w:right="0"/>
      </w:pPr>
      <w:r>
        <w:rPr/>
        <w:t xml:space="preserve">использование программных ресурсов для создания собственных учебных пособий к урокам с помощью программ Microsoft Word,  Microsoft Power Point, Microsoft Excel, Adobe Photoshop,  Adobe Premier </w:t>
      </w:r>
    </w:p>
    <w:p>
      <w:pPr>
        <w:pStyle w:val="style20"/>
        <w:numPr>
          <w:ilvl w:val="0"/>
          <w:numId w:val="1"/>
        </w:numPr>
        <w:tabs>
          <w:tab w:leader="none" w:pos="707" w:val="left"/>
          <w:tab w:leader="none" w:pos="708" w:val="left"/>
        </w:tabs>
        <w:spacing w:after="0" w:before="0"/>
        <w:ind w:hanging="283" w:left="707" w:right="0"/>
      </w:pPr>
      <w:r>
        <w:rPr/>
        <w:t xml:space="preserve">на этапе повторения пройденного материала </w:t>
      </w:r>
    </w:p>
    <w:p>
      <w:pPr>
        <w:pStyle w:val="style20"/>
        <w:numPr>
          <w:ilvl w:val="0"/>
          <w:numId w:val="1"/>
        </w:numPr>
        <w:tabs>
          <w:tab w:leader="none" w:pos="707" w:val="left"/>
          <w:tab w:leader="none" w:pos="708" w:val="left"/>
        </w:tabs>
        <w:spacing w:after="0" w:before="0"/>
        <w:ind w:hanging="283" w:left="707" w:right="0"/>
      </w:pPr>
      <w:r>
        <w:rPr/>
        <w:t xml:space="preserve">использование возможности компьютерного тестирования </w:t>
      </w:r>
    </w:p>
    <w:p>
      <w:pPr>
        <w:pStyle w:val="style20"/>
        <w:numPr>
          <w:ilvl w:val="0"/>
          <w:numId w:val="1"/>
        </w:numPr>
        <w:tabs>
          <w:tab w:leader="none" w:pos="707" w:val="left"/>
          <w:tab w:leader="none" w:pos="708" w:val="left"/>
        </w:tabs>
        <w:spacing w:after="0" w:before="0"/>
        <w:ind w:hanging="283" w:left="707" w:right="0"/>
      </w:pPr>
      <w:r>
        <w:rPr/>
        <w:t xml:space="preserve">использование Интернет-ресурсов, для создания собственных учительских презентаций к урокам в качестве наглядности </w:t>
      </w:r>
    </w:p>
    <w:p>
      <w:pPr>
        <w:pStyle w:val="style20"/>
        <w:numPr>
          <w:ilvl w:val="0"/>
          <w:numId w:val="1"/>
        </w:numPr>
        <w:tabs>
          <w:tab w:leader="none" w:pos="707" w:val="left"/>
          <w:tab w:leader="none" w:pos="708" w:val="left"/>
        </w:tabs>
        <w:spacing w:after="0" w:before="0"/>
        <w:ind w:hanging="283" w:left="707" w:right="0"/>
      </w:pPr>
      <w:r>
        <w:rPr/>
        <w:t xml:space="preserve">использование сети Интернет для активного поиска необходимой информации </w:t>
      </w:r>
    </w:p>
    <w:p>
      <w:pPr>
        <w:pStyle w:val="style20"/>
        <w:numPr>
          <w:ilvl w:val="0"/>
          <w:numId w:val="1"/>
        </w:numPr>
        <w:tabs>
          <w:tab w:leader="none" w:pos="707" w:val="left"/>
          <w:tab w:leader="none" w:pos="708" w:val="left"/>
        </w:tabs>
        <w:spacing w:after="0" w:before="0"/>
        <w:ind w:hanging="283" w:left="707" w:right="0"/>
      </w:pPr>
      <w:r>
        <w:rPr/>
        <w:t xml:space="preserve">для участия в дистанционных олимпиадах, конференциях через сеть Интернет </w:t>
      </w:r>
    </w:p>
    <w:p>
      <w:pPr>
        <w:pStyle w:val="style20"/>
        <w:numPr>
          <w:ilvl w:val="0"/>
          <w:numId w:val="1"/>
        </w:numPr>
        <w:tabs>
          <w:tab w:leader="none" w:pos="707" w:val="left"/>
          <w:tab w:leader="none" w:pos="708" w:val="left"/>
        </w:tabs>
        <w:spacing w:after="0" w:before="0"/>
        <w:ind w:hanging="283" w:left="707" w:right="0"/>
      </w:pPr>
      <w:r>
        <w:rPr/>
        <w:t xml:space="preserve">использование учащимися для подготовки домашнего задания </w:t>
      </w:r>
    </w:p>
    <w:p>
      <w:pPr>
        <w:pStyle w:val="style20"/>
        <w:numPr>
          <w:ilvl w:val="0"/>
          <w:numId w:val="1"/>
        </w:numPr>
        <w:tabs>
          <w:tab w:leader="none" w:pos="707" w:val="left"/>
          <w:tab w:leader="none" w:pos="708" w:val="left"/>
        </w:tabs>
        <w:ind w:hanging="283" w:left="707" w:right="0"/>
      </w:pPr>
      <w:r>
        <w:rPr/>
        <w:t xml:space="preserve">для общения с коллегами и обмена опытом в сетевых сообществах </w:t>
      </w:r>
    </w:p>
    <w:p>
      <w:pPr>
        <w:pStyle w:val="style20"/>
      </w:pPr>
      <w:r>
        <w:rPr/>
      </w:r>
    </w:p>
    <w:p>
      <w:pPr>
        <w:pStyle w:val="style20"/>
      </w:pPr>
      <w:r>
        <w:rPr/>
        <w:t>Так, например, применение ИКТ с использованием межпредметных связей в процессе преподавания физической культуры помогает мне подготовить интересные уроки, а учащимся  более полно и глубоко осмысливать изучаемый материал. На уроке теории в 6 классе по теме: «История Олимпийских игр» прослеживается  связь с рядом предметов. Цель данного урока – создать общее представление об Олимпийских играх, способствовать эстетическому отношению к искусству, воспитывать чувство патриотизма. Так как урок спланирован с применением ИКТ, учащиеся могут увидеть всё, о чём я рассказываю. Теоретический материал воспринимается лучше, когда идёт ещё и зрительное восприятие информации. Рассказывая об истории зарождения физической культуры или Олимпийских играх, прошу ребят вспомнить историю Древнего мира. А так как урок проходит под музыку Моцарта, Бетховена, Паганини провожу связь с уроками  музыки, на которых дети изучают биографию известных композиторов и их произведения. При изучении того или иного двигательного действия, я всегда рассказываю о работе мышц, работе систем дыхания и кровообращения при их выполнении. Также провожу беседы о роли и значении психических и биологических процессов в осуществлении конкретного действия. Здесь ученикам не обойтись без знаний, полученных на уроках биологии, химии. Такие уроки очень нравятся детям. Многие после занятий идут в библиотеки, другие – в спортивные секции. Кто-то идёт на дополнительные занятия в кабинет информатики, ведь так здорово быть с компьютером на «ты».</w:t>
      </w:r>
    </w:p>
    <w:p>
      <w:pPr>
        <w:pStyle w:val="style20"/>
      </w:pPr>
      <w:r>
        <w:rPr/>
      </w:r>
    </w:p>
    <w:p>
      <w:pPr>
        <w:pStyle w:val="style20"/>
      </w:pPr>
      <w:r>
        <w:rPr/>
        <w:t xml:space="preserve">Так, например, анкетирование учащихся 6-7 классов,  показало, что детям  очень  нравятся, а главное  запоминаются  уроки и внеклассные мероприятия, на которых я использую ИКТ. Учитывая образовательный интерес детей, моя задача сделать компьютер источником, средством и методом обучения. </w:t>
      </w:r>
    </w:p>
    <w:p>
      <w:pPr>
        <w:pStyle w:val="style20"/>
      </w:pPr>
      <w:r>
        <w:rPr/>
        <w:t>Важно отметить и тот факт, что я не забываю использовать на уроках и методики устного опроса, как условия развития устной и письменной речи учащихся. Одним словом, полагаю, что учитель должен сочетать в своей педагогической практике инновационные технологии и традиционные. Это позволяет устранить все те риски, которые возникают при использовании информационных</w:t>
      </w:r>
    </w:p>
    <w:p>
      <w:pPr>
        <w:pStyle w:val="style0"/>
        <w:spacing w:after="160" w:before="0"/>
      </w:pPr>
      <w:r>
        <w:rPr/>
      </w:r>
    </w:p>
    <w:sectPr>
      <w:type w:val="nextPage"/>
      <w:pgSz w:h="11906" w:orient="landscape" w:w="16838"/>
      <w:pgMar w:bottom="1701" w:footer="0" w:gutter="0" w:header="0" w:left="1134" w:right="1134" w:top="851"/>
      <w:pgNumType w:fmt="decimal"/>
      <w:formProt w:val="false"/>
      <w:textDirection w:val="lrTb"/>
      <w:docGrid w:charSpace="49152" w:linePitch="4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Выделение жирным"/>
    <w:next w:val="style17"/>
    <w:rPr>
      <w:b/>
      <w:bCs/>
    </w:rPr>
  </w:style>
  <w:style w:styleId="style18" w:type="character">
    <w:name w:val="Маркеры списка"/>
    <w:next w:val="style18"/>
    <w:rPr>
      <w:rFonts w:ascii="OpenSymbol" w:cs="OpenSymbol" w:eastAsia="OpenSymbol" w:hAnsi="OpenSymbol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25" w:type="paragraph">
    <w:name w:val="Содержимое таблицы"/>
    <w:basedOn w:val="style0"/>
    <w:next w:val="style25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2016-01-25T09:47:00.00Z</dcterms:created>
  <dc:creator>Админ</dc:creator>
  <cp:lastModifiedBy>Админ</cp:lastModifiedBy>
  <cp:lastPrinted>2016-01-29T07:32:00.00Z</cp:lastPrinted>
  <dcterms:modified xsi:type="dcterms:W3CDTF">2016-01-29T07:36:00.00Z</dcterms:modified>
  <cp:revision>11</cp:revision>
</cp:coreProperties>
</file>